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B333C" w14:textId="717DA28F" w:rsidR="00E76B31" w:rsidRPr="00E76B31" w:rsidRDefault="00E76B31" w:rsidP="00A40B37">
      <w:pPr>
        <w:spacing w:after="0"/>
        <w:ind w:firstLine="709"/>
        <w:jc w:val="center"/>
        <w:rPr>
          <w:b/>
        </w:rPr>
      </w:pPr>
      <w:r w:rsidRPr="00E76B31">
        <w:rPr>
          <w:b/>
        </w:rPr>
        <w:t>Транспортная классификация грузов</w:t>
      </w:r>
    </w:p>
    <w:p w14:paraId="4880C775" w14:textId="77777777" w:rsidR="004454E5" w:rsidRDefault="004454E5" w:rsidP="00E76B31">
      <w:pPr>
        <w:spacing w:after="0"/>
        <w:ind w:firstLine="709"/>
        <w:jc w:val="both"/>
        <w:rPr>
          <w:lang w:val="kk-KZ"/>
        </w:rPr>
      </w:pPr>
    </w:p>
    <w:p w14:paraId="68B93EDD" w14:textId="631264E5" w:rsidR="00E76B31" w:rsidRPr="00E76B31" w:rsidRDefault="00E76B31" w:rsidP="00E76B31">
      <w:pPr>
        <w:spacing w:after="0"/>
        <w:ind w:firstLine="709"/>
        <w:jc w:val="both"/>
        <w:rPr>
          <w:lang w:val="kk-KZ"/>
        </w:rPr>
      </w:pPr>
      <w:r w:rsidRPr="001A72D2">
        <w:rPr>
          <w:b/>
          <w:bCs/>
          <w:i/>
          <w:iCs/>
          <w:lang w:val="kk-KZ"/>
        </w:rPr>
        <w:t>Все предметы и материалы с момента принятия их к транспортировке и до сдачи получателю являются грузами.</w:t>
      </w:r>
      <w:r w:rsidRPr="00E76B31">
        <w:rPr>
          <w:lang w:val="kk-KZ"/>
        </w:rPr>
        <w:t xml:space="preserve"> На АТ перевозится практически вся номенклатура </w:t>
      </w:r>
      <w:r w:rsidRPr="00E76B31">
        <w:t>с</w:t>
      </w:r>
      <w:r w:rsidRPr="00E76B31">
        <w:rPr>
          <w:lang w:val="kk-KZ"/>
        </w:rPr>
        <w:t>уществующих грузов. От вида груза в значительной степени зависит тип используемого для пе</w:t>
      </w:r>
      <w:r w:rsidRPr="00E76B31">
        <w:rPr>
          <w:lang w:val="kk-KZ"/>
        </w:rPr>
        <w:softHyphen/>
        <w:t xml:space="preserve">ревозок ПС, погрузочно-разгрузочных машин или механизмов (ПРМ) и технология перевозок. </w:t>
      </w:r>
    </w:p>
    <w:p w14:paraId="25AD9BB9" w14:textId="77777777" w:rsidR="00E76B31" w:rsidRPr="00E76B31" w:rsidRDefault="00E76B31" w:rsidP="00E76B31">
      <w:pPr>
        <w:spacing w:after="0"/>
        <w:ind w:firstLine="709"/>
        <w:jc w:val="both"/>
        <w:rPr>
          <w:lang w:val="kk-KZ"/>
        </w:rPr>
      </w:pPr>
      <w:r w:rsidRPr="00E76B31">
        <w:rPr>
          <w:lang w:val="kk-KZ"/>
        </w:rPr>
        <w:t>Классификация грузов отражает те их свойства, которые определяют различные стороны процесса их перевозки и хранения.</w:t>
      </w:r>
    </w:p>
    <w:p w14:paraId="103BD037" w14:textId="77777777" w:rsidR="00E76B31" w:rsidRPr="00E76B31" w:rsidRDefault="00E76B31" w:rsidP="00E76B31">
      <w:pPr>
        <w:spacing w:after="0"/>
        <w:ind w:firstLine="709"/>
        <w:jc w:val="both"/>
        <w:rPr>
          <w:lang w:val="kk-KZ"/>
        </w:rPr>
      </w:pPr>
      <w:r w:rsidRPr="00E76B31">
        <w:rPr>
          <w:lang w:val="kk-KZ"/>
        </w:rPr>
        <w:t>Для планирования перевозок применяется следующая номенклатура грузов:</w:t>
      </w:r>
    </w:p>
    <w:p w14:paraId="61AF96CF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Нефть и нефтепродукты, в т.ч. наливные;</w:t>
      </w:r>
    </w:p>
    <w:p w14:paraId="28397252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Каменный уголь;</w:t>
      </w:r>
    </w:p>
    <w:p w14:paraId="3EE37594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Кокс;</w:t>
      </w:r>
    </w:p>
    <w:p w14:paraId="372274AD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Руда железная и марганцевая;</w:t>
      </w:r>
    </w:p>
    <w:p w14:paraId="3FE2D662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Руда цветная и серное сырье;</w:t>
      </w:r>
    </w:p>
    <w:p w14:paraId="7C4736A7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Черные металлы;</w:t>
      </w:r>
    </w:p>
    <w:p w14:paraId="5308A8B1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Лесные грузы;</w:t>
      </w:r>
    </w:p>
    <w:p w14:paraId="0E3C6A3E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Химические и минеральные удобрения;</w:t>
      </w:r>
    </w:p>
    <w:p w14:paraId="3EC47B21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Хлебные грузы, в т.ч. зерно, мука, хлеб и хлебобулочные изделия;</w:t>
      </w:r>
    </w:p>
    <w:p w14:paraId="12B47A15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Цемент;</w:t>
      </w:r>
    </w:p>
    <w:p w14:paraId="30BC29FB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Строительные грузы, в т.ч. кирпич;</w:t>
      </w:r>
    </w:p>
    <w:p w14:paraId="3DA35E6C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Промышленные грузы и формовочные материалы;</w:t>
      </w:r>
    </w:p>
    <w:p w14:paraId="3F6A1FB7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Гранулированные шлаки;</w:t>
      </w:r>
    </w:p>
    <w:p w14:paraId="654F7816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Вскрыша пород (включая грунт);</w:t>
      </w:r>
    </w:p>
    <w:p w14:paraId="34BEBE35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Хлопок;</w:t>
      </w:r>
    </w:p>
    <w:p w14:paraId="1493C568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Молоко и масло животное;</w:t>
      </w:r>
    </w:p>
    <w:p w14:paraId="0408EB92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Ликероводочные изделия;</w:t>
      </w:r>
    </w:p>
    <w:p w14:paraId="6541E9C6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 xml:space="preserve"> Остальные продовольственные товары;</w:t>
      </w:r>
    </w:p>
    <w:p w14:paraId="2CB23170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Промышленные товары народного потребления;</w:t>
      </w:r>
    </w:p>
    <w:p w14:paraId="4B1F6DBA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Грузы в контейнерах;</w:t>
      </w:r>
    </w:p>
    <w:p w14:paraId="0FC162D2" w14:textId="77777777" w:rsidR="00E76B31" w:rsidRPr="00E76B31" w:rsidRDefault="00E76B31" w:rsidP="00E76B31">
      <w:pPr>
        <w:numPr>
          <w:ilvl w:val="0"/>
          <w:numId w:val="1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Прочие грузы.</w:t>
      </w:r>
    </w:p>
    <w:p w14:paraId="08F8DB7F" w14:textId="6A05ADEA" w:rsidR="00E76B31" w:rsidRPr="00E76B31" w:rsidRDefault="00B664DB" w:rsidP="00E76B31">
      <w:pPr>
        <w:spacing w:after="0"/>
        <w:ind w:firstLine="709"/>
        <w:jc w:val="both"/>
        <w:rPr>
          <w:lang w:val="kk-KZ"/>
        </w:rPr>
      </w:pPr>
      <w:r>
        <w:rPr>
          <w:lang w:val="kk-KZ"/>
        </w:rPr>
        <w:t>Т</w:t>
      </w:r>
      <w:r w:rsidR="00E76B31" w:rsidRPr="00E76B31">
        <w:rPr>
          <w:lang w:val="kk-KZ"/>
        </w:rPr>
        <w:t>ранс</w:t>
      </w:r>
      <w:r w:rsidR="00E76B31" w:rsidRPr="00E76B31">
        <w:rPr>
          <w:lang w:val="kk-KZ"/>
        </w:rPr>
        <w:softHyphen/>
        <w:t xml:space="preserve">портная классификация грузов </w:t>
      </w:r>
      <w:r>
        <w:rPr>
          <w:lang w:val="kk-KZ"/>
        </w:rPr>
        <w:t xml:space="preserve">оказывает </w:t>
      </w:r>
      <w:r w:rsidR="00E76B31" w:rsidRPr="00E76B31">
        <w:rPr>
          <w:lang w:val="kk-KZ"/>
        </w:rPr>
        <w:t>влияние на тип используемо</w:t>
      </w:r>
      <w:r w:rsidR="00E76B31" w:rsidRPr="00E76B31">
        <w:rPr>
          <w:lang w:val="kk-KZ"/>
        </w:rPr>
        <w:softHyphen/>
        <w:t xml:space="preserve">го для перевозок </w:t>
      </w:r>
      <w:r>
        <w:rPr>
          <w:lang w:val="kk-KZ"/>
        </w:rPr>
        <w:t>подвижного состава.</w:t>
      </w:r>
    </w:p>
    <w:p w14:paraId="4E095C5F" w14:textId="77777777" w:rsidR="00E76B31" w:rsidRPr="00E76B31" w:rsidRDefault="00E76B31" w:rsidP="00E76B31">
      <w:pPr>
        <w:spacing w:after="0"/>
        <w:ind w:firstLine="709"/>
        <w:jc w:val="both"/>
        <w:rPr>
          <w:i/>
          <w:lang w:val="kk-KZ"/>
        </w:rPr>
      </w:pPr>
      <w:r w:rsidRPr="00E76B31">
        <w:rPr>
          <w:lang w:val="kk-KZ"/>
        </w:rPr>
        <w:t xml:space="preserve">В зависимости </w:t>
      </w:r>
      <w:r w:rsidRPr="00EE0B02">
        <w:rPr>
          <w:b/>
          <w:bCs/>
          <w:i/>
          <w:lang w:val="kk-KZ"/>
        </w:rPr>
        <w:t>от наличия упаковки грузы</w:t>
      </w:r>
      <w:r w:rsidRPr="00E76B31">
        <w:rPr>
          <w:lang w:val="kk-KZ"/>
        </w:rPr>
        <w:t xml:space="preserve"> бывают бестарные и тарные</w:t>
      </w:r>
      <w:r w:rsidRPr="00E76B31">
        <w:rPr>
          <w:i/>
          <w:lang w:val="kk-KZ"/>
        </w:rPr>
        <w:t>.</w:t>
      </w:r>
    </w:p>
    <w:p w14:paraId="58297C0E" w14:textId="77777777" w:rsidR="00E76B31" w:rsidRPr="00E76B31" w:rsidRDefault="00E76B31" w:rsidP="00EE0B02">
      <w:pPr>
        <w:spacing w:after="0"/>
        <w:jc w:val="both"/>
        <w:rPr>
          <w:i/>
          <w:lang w:val="kk-KZ"/>
        </w:rPr>
      </w:pPr>
      <w:r w:rsidRPr="00E76B31">
        <w:rPr>
          <w:lang w:val="kk-KZ"/>
        </w:rPr>
        <w:t xml:space="preserve">Грузы, которые могут перекатываться, </w:t>
      </w:r>
      <w:r w:rsidRPr="00EE0B02">
        <w:rPr>
          <w:b/>
          <w:bCs/>
          <w:lang w:val="kk-KZ"/>
        </w:rPr>
        <w:t xml:space="preserve">называются </w:t>
      </w:r>
      <w:r w:rsidRPr="00EE0B02">
        <w:rPr>
          <w:b/>
          <w:bCs/>
          <w:i/>
          <w:lang w:val="kk-KZ"/>
        </w:rPr>
        <w:t>катными</w:t>
      </w:r>
      <w:r w:rsidRPr="00E76B31">
        <w:rPr>
          <w:i/>
          <w:lang w:val="kk-KZ"/>
        </w:rPr>
        <w:t>.</w:t>
      </w:r>
    </w:p>
    <w:p w14:paraId="0AA18058" w14:textId="77777777" w:rsidR="00EE0B02" w:rsidRDefault="00E76B31" w:rsidP="00E76B31">
      <w:pPr>
        <w:spacing w:after="0"/>
        <w:ind w:firstLine="709"/>
        <w:jc w:val="both"/>
        <w:rPr>
          <w:lang w:val="kk-KZ"/>
        </w:rPr>
      </w:pPr>
      <w:r w:rsidRPr="00EE0B02">
        <w:rPr>
          <w:b/>
          <w:bCs/>
          <w:i/>
          <w:lang w:val="kk-KZ"/>
        </w:rPr>
        <w:t>По массе одного грузового места</w:t>
      </w:r>
      <w:r w:rsidRPr="00E76B31">
        <w:rPr>
          <w:lang w:val="kk-KZ"/>
        </w:rPr>
        <w:t xml:space="preserve"> грузы бывают: </w:t>
      </w:r>
    </w:p>
    <w:p w14:paraId="6041C611" w14:textId="77777777" w:rsidR="00EE0B02" w:rsidRDefault="00E76B31" w:rsidP="00EE0B02">
      <w:pPr>
        <w:pStyle w:val="a7"/>
        <w:numPr>
          <w:ilvl w:val="0"/>
          <w:numId w:val="4"/>
        </w:numPr>
        <w:spacing w:after="0"/>
        <w:ind w:left="709" w:hanging="283"/>
        <w:jc w:val="both"/>
        <w:rPr>
          <w:lang w:val="kk-KZ"/>
        </w:rPr>
      </w:pPr>
      <w:r w:rsidRPr="00EE0B02">
        <w:rPr>
          <w:lang w:val="kk-KZ"/>
        </w:rPr>
        <w:t>штучные нормальной массы (до 250 кг, а для катных грузов – до 500 кг)</w:t>
      </w:r>
      <w:r w:rsidR="00EE0B02" w:rsidRPr="00EE0B02">
        <w:rPr>
          <w:lang w:val="kk-KZ"/>
        </w:rPr>
        <w:t>;</w:t>
      </w:r>
      <w:r w:rsidRPr="00EE0B02">
        <w:rPr>
          <w:lang w:val="kk-KZ"/>
        </w:rPr>
        <w:t xml:space="preserve"> </w:t>
      </w:r>
      <w:r w:rsidR="00EE0B02" w:rsidRPr="00EE0B02">
        <w:rPr>
          <w:lang w:val="kk-KZ"/>
        </w:rPr>
        <w:t xml:space="preserve">                 </w:t>
      </w:r>
    </w:p>
    <w:p w14:paraId="62030160" w14:textId="37D422A4" w:rsidR="00EE0B02" w:rsidRPr="00EE0B02" w:rsidRDefault="00E76B31" w:rsidP="00EE0B02">
      <w:pPr>
        <w:pStyle w:val="a7"/>
        <w:numPr>
          <w:ilvl w:val="0"/>
          <w:numId w:val="4"/>
        </w:numPr>
        <w:spacing w:after="0"/>
        <w:ind w:left="709" w:hanging="283"/>
        <w:jc w:val="both"/>
        <w:rPr>
          <w:lang w:val="kk-KZ"/>
        </w:rPr>
      </w:pPr>
      <w:r w:rsidRPr="00EE0B02">
        <w:rPr>
          <w:lang w:val="kk-KZ"/>
        </w:rPr>
        <w:t>повышенной массы (от 250кг, а для катных от 500 кг до 30т)</w:t>
      </w:r>
      <w:r w:rsidR="00EE0B02" w:rsidRPr="00EE0B02">
        <w:rPr>
          <w:lang w:val="kk-KZ"/>
        </w:rPr>
        <w:t>;</w:t>
      </w:r>
      <w:r w:rsidRPr="00EE0B02">
        <w:rPr>
          <w:lang w:val="kk-KZ"/>
        </w:rPr>
        <w:t xml:space="preserve">  </w:t>
      </w:r>
    </w:p>
    <w:p w14:paraId="4A89133B" w14:textId="70C57413" w:rsidR="00E76B31" w:rsidRPr="00EE0B02" w:rsidRDefault="00E76B31" w:rsidP="00EE0B02">
      <w:pPr>
        <w:pStyle w:val="a7"/>
        <w:numPr>
          <w:ilvl w:val="0"/>
          <w:numId w:val="4"/>
        </w:numPr>
        <w:spacing w:after="0"/>
        <w:ind w:left="709" w:hanging="283"/>
        <w:jc w:val="both"/>
        <w:rPr>
          <w:lang w:val="kk-KZ"/>
        </w:rPr>
      </w:pPr>
      <w:r w:rsidRPr="00EE0B02">
        <w:rPr>
          <w:lang w:val="kk-KZ"/>
        </w:rPr>
        <w:t>тяжеловесные (штучные неделимые массой 30т и более).</w:t>
      </w:r>
    </w:p>
    <w:p w14:paraId="07B398BA" w14:textId="77777777" w:rsidR="00E76B31" w:rsidRPr="00E76B31" w:rsidRDefault="00E76B31" w:rsidP="00E76B31">
      <w:pPr>
        <w:spacing w:after="0"/>
        <w:ind w:firstLine="709"/>
        <w:jc w:val="both"/>
        <w:rPr>
          <w:lang w:val="kk-KZ"/>
        </w:rPr>
      </w:pPr>
      <w:r w:rsidRPr="00D21EF1">
        <w:rPr>
          <w:b/>
          <w:bCs/>
          <w:i/>
          <w:lang w:val="kk-KZ"/>
        </w:rPr>
        <w:t>По размерам</w:t>
      </w:r>
      <w:r w:rsidRPr="00D21EF1">
        <w:rPr>
          <w:b/>
          <w:bCs/>
          <w:lang w:val="kk-KZ"/>
        </w:rPr>
        <w:t xml:space="preserve"> </w:t>
      </w:r>
      <w:r w:rsidRPr="00D21EF1">
        <w:rPr>
          <w:lang w:val="kk-KZ"/>
        </w:rPr>
        <w:t>грузы</w:t>
      </w:r>
      <w:r w:rsidRPr="00E76B31">
        <w:rPr>
          <w:lang w:val="kk-KZ"/>
        </w:rPr>
        <w:t xml:space="preserve"> могут быть допускаемыми к перевозке по дорогам общего пользования и крупногабаритными, один из габаритов которого превышает допустимые: по ширине 2,5м, по высоте – 4,0м в транспортном </w:t>
      </w:r>
      <w:r w:rsidRPr="00E76B31">
        <w:rPr>
          <w:lang w:val="kk-KZ"/>
        </w:rPr>
        <w:lastRenderedPageBreak/>
        <w:t>положении вместе с автомобилем, длине со свесом за пределы заднего борта более 2м. Общая допустимая длина АТС не должна превышать 24м.</w:t>
      </w:r>
    </w:p>
    <w:p w14:paraId="539C107E" w14:textId="77777777" w:rsidR="00D21EF1" w:rsidRDefault="00E76B31" w:rsidP="00E76B31">
      <w:pPr>
        <w:spacing w:after="0"/>
        <w:ind w:firstLine="709"/>
        <w:jc w:val="both"/>
        <w:rPr>
          <w:lang w:val="kk-KZ"/>
        </w:rPr>
      </w:pPr>
      <w:r w:rsidRPr="00D21EF1">
        <w:rPr>
          <w:b/>
          <w:bCs/>
          <w:i/>
          <w:lang w:val="kk-KZ"/>
        </w:rPr>
        <w:t>По способам погрузки и выгрузки</w:t>
      </w:r>
      <w:r w:rsidRPr="00E76B31">
        <w:rPr>
          <w:i/>
          <w:lang w:val="kk-KZ"/>
        </w:rPr>
        <w:t xml:space="preserve"> </w:t>
      </w:r>
      <w:r w:rsidRPr="00E76B31">
        <w:rPr>
          <w:lang w:val="kk-KZ"/>
        </w:rPr>
        <w:t>грузы подразделяются</w:t>
      </w:r>
      <w:r w:rsidR="00D21EF1">
        <w:rPr>
          <w:lang w:val="kk-KZ"/>
        </w:rPr>
        <w:t>:</w:t>
      </w:r>
      <w:r w:rsidRPr="00E76B31">
        <w:rPr>
          <w:lang w:val="kk-KZ"/>
        </w:rPr>
        <w:t xml:space="preserve"> </w:t>
      </w:r>
    </w:p>
    <w:p w14:paraId="7BC8350B" w14:textId="3F9FF30C" w:rsidR="00D21EF1" w:rsidRPr="00D21EF1" w:rsidRDefault="00E76B31" w:rsidP="00D21EF1">
      <w:pPr>
        <w:pStyle w:val="a7"/>
        <w:numPr>
          <w:ilvl w:val="0"/>
          <w:numId w:val="5"/>
        </w:numPr>
        <w:spacing w:after="0"/>
        <w:ind w:left="426"/>
        <w:jc w:val="both"/>
        <w:rPr>
          <w:lang w:val="kk-KZ"/>
        </w:rPr>
      </w:pPr>
      <w:r w:rsidRPr="00D21EF1">
        <w:rPr>
          <w:lang w:val="kk-KZ"/>
        </w:rPr>
        <w:t>на штучные</w:t>
      </w:r>
      <w:r w:rsidR="00D21EF1" w:rsidRPr="00D21EF1">
        <w:rPr>
          <w:lang w:val="kk-KZ"/>
        </w:rPr>
        <w:t>;</w:t>
      </w:r>
      <w:r w:rsidRPr="00D21EF1">
        <w:rPr>
          <w:lang w:val="kk-KZ"/>
        </w:rPr>
        <w:t xml:space="preserve"> </w:t>
      </w:r>
    </w:p>
    <w:p w14:paraId="27829416" w14:textId="71E287E6" w:rsidR="00D21EF1" w:rsidRPr="00D21EF1" w:rsidRDefault="00E76B31" w:rsidP="00D21EF1">
      <w:pPr>
        <w:pStyle w:val="a7"/>
        <w:numPr>
          <w:ilvl w:val="0"/>
          <w:numId w:val="5"/>
        </w:numPr>
        <w:spacing w:after="0"/>
        <w:ind w:left="426"/>
        <w:jc w:val="both"/>
        <w:rPr>
          <w:lang w:val="kk-KZ"/>
        </w:rPr>
      </w:pPr>
      <w:r w:rsidRPr="00D21EF1">
        <w:rPr>
          <w:lang w:val="kk-KZ"/>
        </w:rPr>
        <w:t>сыпучие</w:t>
      </w:r>
      <w:r w:rsidR="00D21EF1" w:rsidRPr="00D21EF1">
        <w:rPr>
          <w:lang w:val="kk-KZ"/>
        </w:rPr>
        <w:t>;</w:t>
      </w:r>
      <w:r w:rsidRPr="00D21EF1">
        <w:rPr>
          <w:lang w:val="kk-KZ"/>
        </w:rPr>
        <w:t xml:space="preserve"> </w:t>
      </w:r>
    </w:p>
    <w:p w14:paraId="29CBF62C" w14:textId="1DE2758E" w:rsidR="00D21EF1" w:rsidRPr="00D21EF1" w:rsidRDefault="00E76B31" w:rsidP="00D21EF1">
      <w:pPr>
        <w:pStyle w:val="a7"/>
        <w:numPr>
          <w:ilvl w:val="0"/>
          <w:numId w:val="5"/>
        </w:numPr>
        <w:spacing w:after="0"/>
        <w:ind w:left="426"/>
        <w:jc w:val="both"/>
        <w:rPr>
          <w:lang w:val="kk-KZ"/>
        </w:rPr>
      </w:pPr>
      <w:r w:rsidRPr="00D21EF1">
        <w:rPr>
          <w:lang w:val="kk-KZ"/>
        </w:rPr>
        <w:t>навалочные</w:t>
      </w:r>
      <w:r w:rsidR="00D21EF1" w:rsidRPr="00D21EF1">
        <w:rPr>
          <w:lang w:val="kk-KZ"/>
        </w:rPr>
        <w:t>;</w:t>
      </w:r>
    </w:p>
    <w:p w14:paraId="0FF6C654" w14:textId="5777CBA2" w:rsidR="00E76B31" w:rsidRPr="00D21EF1" w:rsidRDefault="00E76B31" w:rsidP="00D21EF1">
      <w:pPr>
        <w:pStyle w:val="a7"/>
        <w:numPr>
          <w:ilvl w:val="0"/>
          <w:numId w:val="5"/>
        </w:numPr>
        <w:spacing w:after="0"/>
        <w:ind w:left="426"/>
        <w:jc w:val="both"/>
        <w:rPr>
          <w:lang w:val="kk-KZ"/>
        </w:rPr>
      </w:pPr>
      <w:r w:rsidRPr="00D21EF1">
        <w:rPr>
          <w:lang w:val="kk-KZ"/>
        </w:rPr>
        <w:t>наливные.</w:t>
      </w:r>
    </w:p>
    <w:p w14:paraId="239806A5" w14:textId="77777777" w:rsidR="00D21EF1" w:rsidRDefault="00E76B31" w:rsidP="00E76B31">
      <w:pPr>
        <w:spacing w:after="0"/>
        <w:ind w:firstLine="709"/>
        <w:jc w:val="both"/>
        <w:rPr>
          <w:lang w:val="kk-KZ"/>
        </w:rPr>
      </w:pPr>
      <w:r w:rsidRPr="00D21EF1">
        <w:rPr>
          <w:b/>
          <w:bCs/>
          <w:i/>
          <w:lang w:val="kk-KZ"/>
        </w:rPr>
        <w:t>По величине отправок</w:t>
      </w:r>
      <w:r w:rsidR="00D21EF1">
        <w:rPr>
          <w:lang w:val="kk-KZ"/>
        </w:rPr>
        <w:t>:</w:t>
      </w:r>
    </w:p>
    <w:p w14:paraId="2FF5DACD" w14:textId="64D71134" w:rsidR="00D21EF1" w:rsidRPr="00D21EF1" w:rsidRDefault="00E76B31" w:rsidP="00D21EF1">
      <w:pPr>
        <w:pStyle w:val="a7"/>
        <w:numPr>
          <w:ilvl w:val="0"/>
          <w:numId w:val="6"/>
        </w:numPr>
        <w:spacing w:after="0"/>
        <w:ind w:left="426"/>
        <w:jc w:val="both"/>
        <w:rPr>
          <w:lang w:val="kk-KZ"/>
        </w:rPr>
      </w:pPr>
      <w:r w:rsidRPr="00D21EF1">
        <w:rPr>
          <w:lang w:val="kk-KZ"/>
        </w:rPr>
        <w:t>мелкопартионные (массой до 5т)</w:t>
      </w:r>
      <w:r w:rsidR="00D21EF1" w:rsidRPr="00D21EF1">
        <w:rPr>
          <w:lang w:val="kk-KZ"/>
        </w:rPr>
        <w:t>;</w:t>
      </w:r>
      <w:r w:rsidRPr="00D21EF1">
        <w:rPr>
          <w:lang w:val="kk-KZ"/>
        </w:rPr>
        <w:t xml:space="preserve"> </w:t>
      </w:r>
    </w:p>
    <w:p w14:paraId="401793CE" w14:textId="29BBE164" w:rsidR="00D21EF1" w:rsidRPr="00D21EF1" w:rsidRDefault="00E76B31" w:rsidP="00D21EF1">
      <w:pPr>
        <w:pStyle w:val="a7"/>
        <w:numPr>
          <w:ilvl w:val="0"/>
          <w:numId w:val="6"/>
        </w:numPr>
        <w:spacing w:after="0"/>
        <w:ind w:left="426"/>
        <w:jc w:val="both"/>
        <w:rPr>
          <w:lang w:val="kk-KZ"/>
        </w:rPr>
      </w:pPr>
      <w:r w:rsidRPr="00D21EF1">
        <w:rPr>
          <w:lang w:val="kk-KZ"/>
        </w:rPr>
        <w:t>партионные (5…30т)</w:t>
      </w:r>
      <w:r w:rsidR="00D21EF1" w:rsidRPr="00D21EF1">
        <w:rPr>
          <w:lang w:val="kk-KZ"/>
        </w:rPr>
        <w:t>;</w:t>
      </w:r>
      <w:r w:rsidRPr="00D21EF1">
        <w:rPr>
          <w:lang w:val="kk-KZ"/>
        </w:rPr>
        <w:t xml:space="preserve"> </w:t>
      </w:r>
    </w:p>
    <w:p w14:paraId="0923452F" w14:textId="05D7BA6D" w:rsidR="00E76B31" w:rsidRPr="00D21EF1" w:rsidRDefault="00E76B31" w:rsidP="00D21EF1">
      <w:pPr>
        <w:pStyle w:val="a7"/>
        <w:numPr>
          <w:ilvl w:val="0"/>
          <w:numId w:val="6"/>
        </w:numPr>
        <w:spacing w:after="0"/>
        <w:ind w:left="426"/>
        <w:jc w:val="both"/>
        <w:rPr>
          <w:lang w:val="kk-KZ"/>
        </w:rPr>
      </w:pPr>
      <w:r w:rsidRPr="00D21EF1">
        <w:rPr>
          <w:lang w:val="kk-KZ"/>
        </w:rPr>
        <w:t>массовые (более 30т).</w:t>
      </w:r>
    </w:p>
    <w:p w14:paraId="0DD252CA" w14:textId="3D95C013" w:rsidR="006C265F" w:rsidRPr="00E7781C" w:rsidRDefault="00E7781C" w:rsidP="00E7781C">
      <w:pPr>
        <w:spacing w:after="0"/>
        <w:jc w:val="both"/>
        <w:rPr>
          <w:lang w:val="kk-KZ"/>
        </w:rPr>
      </w:pPr>
      <w:r>
        <w:rPr>
          <w:b/>
          <w:bCs/>
          <w:i/>
          <w:lang w:val="kk-KZ"/>
        </w:rPr>
        <w:t xml:space="preserve">          </w:t>
      </w:r>
      <w:r w:rsidR="00E76B31" w:rsidRPr="00E7781C">
        <w:rPr>
          <w:b/>
          <w:bCs/>
          <w:i/>
          <w:lang w:val="kk-KZ"/>
        </w:rPr>
        <w:t>По признакам специфических свойств</w:t>
      </w:r>
      <w:r w:rsidR="00E76B31" w:rsidRPr="00E7781C">
        <w:rPr>
          <w:lang w:val="kk-KZ"/>
        </w:rPr>
        <w:t xml:space="preserve"> грузы делятся на: </w:t>
      </w:r>
    </w:p>
    <w:p w14:paraId="6C919B0E" w14:textId="769D5BA9" w:rsidR="006C265F" w:rsidRPr="006C265F" w:rsidRDefault="00E76B31" w:rsidP="006C265F">
      <w:pPr>
        <w:pStyle w:val="a7"/>
        <w:numPr>
          <w:ilvl w:val="0"/>
          <w:numId w:val="7"/>
        </w:numPr>
        <w:tabs>
          <w:tab w:val="left" w:pos="426"/>
        </w:tabs>
        <w:spacing w:after="0"/>
        <w:ind w:left="142" w:firstLine="0"/>
        <w:jc w:val="both"/>
        <w:rPr>
          <w:lang w:val="kk-KZ"/>
        </w:rPr>
      </w:pPr>
      <w:r w:rsidRPr="006C265F">
        <w:rPr>
          <w:lang w:val="kk-KZ"/>
        </w:rPr>
        <w:t>скоропортящиеся</w:t>
      </w:r>
      <w:r w:rsidR="006C265F" w:rsidRPr="006C265F">
        <w:rPr>
          <w:lang w:val="kk-KZ"/>
        </w:rPr>
        <w:t>;</w:t>
      </w:r>
    </w:p>
    <w:p w14:paraId="0DBB8B46" w14:textId="641306F8" w:rsidR="006C265F" w:rsidRPr="006C265F" w:rsidRDefault="006C265F" w:rsidP="006C265F">
      <w:pPr>
        <w:pStyle w:val="a7"/>
        <w:numPr>
          <w:ilvl w:val="0"/>
          <w:numId w:val="7"/>
        </w:numPr>
        <w:tabs>
          <w:tab w:val="left" w:pos="426"/>
        </w:tabs>
        <w:spacing w:after="0"/>
        <w:ind w:left="142" w:firstLine="0"/>
        <w:jc w:val="both"/>
        <w:rPr>
          <w:lang w:val="kk-KZ"/>
        </w:rPr>
      </w:pPr>
      <w:r w:rsidRPr="006C265F">
        <w:rPr>
          <w:lang w:val="kk-KZ"/>
        </w:rPr>
        <w:t>о</w:t>
      </w:r>
      <w:r w:rsidR="00E76B31" w:rsidRPr="006C265F">
        <w:rPr>
          <w:lang w:val="kk-KZ"/>
        </w:rPr>
        <w:t>пасные</w:t>
      </w:r>
      <w:r w:rsidRPr="006C265F">
        <w:rPr>
          <w:lang w:val="kk-KZ"/>
        </w:rPr>
        <w:t>;</w:t>
      </w:r>
      <w:r w:rsidR="00E76B31" w:rsidRPr="006C265F">
        <w:rPr>
          <w:lang w:val="kk-KZ"/>
        </w:rPr>
        <w:t xml:space="preserve"> </w:t>
      </w:r>
    </w:p>
    <w:p w14:paraId="5852F52A" w14:textId="0378B4FD" w:rsidR="006C265F" w:rsidRPr="006C265F" w:rsidRDefault="00E76B31" w:rsidP="006C265F">
      <w:pPr>
        <w:pStyle w:val="a7"/>
        <w:numPr>
          <w:ilvl w:val="0"/>
          <w:numId w:val="7"/>
        </w:numPr>
        <w:tabs>
          <w:tab w:val="left" w:pos="426"/>
        </w:tabs>
        <w:spacing w:after="0"/>
        <w:ind w:left="142" w:firstLine="0"/>
        <w:jc w:val="both"/>
        <w:rPr>
          <w:lang w:val="kk-KZ"/>
        </w:rPr>
      </w:pPr>
      <w:r w:rsidRPr="006C265F">
        <w:rPr>
          <w:lang w:val="kk-KZ"/>
        </w:rPr>
        <w:t>антисанитарные</w:t>
      </w:r>
      <w:r w:rsidR="006C265F" w:rsidRPr="006C265F">
        <w:rPr>
          <w:lang w:val="kk-KZ"/>
        </w:rPr>
        <w:t>;</w:t>
      </w:r>
      <w:r w:rsidRPr="006C265F">
        <w:rPr>
          <w:lang w:val="kk-KZ"/>
        </w:rPr>
        <w:t xml:space="preserve">  </w:t>
      </w:r>
    </w:p>
    <w:p w14:paraId="2921C630" w14:textId="6EDABB5E" w:rsidR="00E76B31" w:rsidRPr="006C265F" w:rsidRDefault="00E76B31" w:rsidP="006C265F">
      <w:pPr>
        <w:pStyle w:val="a7"/>
        <w:numPr>
          <w:ilvl w:val="0"/>
          <w:numId w:val="7"/>
        </w:numPr>
        <w:tabs>
          <w:tab w:val="left" w:pos="426"/>
        </w:tabs>
        <w:spacing w:after="0"/>
        <w:ind w:left="142" w:firstLine="0"/>
        <w:jc w:val="both"/>
        <w:rPr>
          <w:lang w:val="kk-KZ"/>
        </w:rPr>
      </w:pPr>
      <w:r w:rsidRPr="006C265F">
        <w:rPr>
          <w:lang w:val="kk-KZ"/>
        </w:rPr>
        <w:t>живье.</w:t>
      </w:r>
    </w:p>
    <w:p w14:paraId="0FBCD610" w14:textId="77777777" w:rsidR="00E76B31" w:rsidRPr="00E76B31" w:rsidRDefault="00E76B31" w:rsidP="00E76B31">
      <w:pPr>
        <w:spacing w:after="0"/>
        <w:ind w:firstLine="709"/>
        <w:jc w:val="both"/>
        <w:rPr>
          <w:lang w:val="kk-KZ"/>
        </w:rPr>
      </w:pPr>
      <w:r w:rsidRPr="00E7781C">
        <w:rPr>
          <w:b/>
          <w:bCs/>
          <w:i/>
          <w:lang w:val="kk-KZ"/>
        </w:rPr>
        <w:t>По степени опасности</w:t>
      </w:r>
      <w:r w:rsidRPr="00E76B31">
        <w:rPr>
          <w:i/>
          <w:lang w:val="kk-KZ"/>
        </w:rPr>
        <w:t xml:space="preserve"> </w:t>
      </w:r>
      <w:r w:rsidRPr="00E76B31">
        <w:rPr>
          <w:lang w:val="kk-KZ"/>
        </w:rPr>
        <w:t>грузы делятся на следующие группы:</w:t>
      </w:r>
    </w:p>
    <w:p w14:paraId="5A6CE73F" w14:textId="77777777" w:rsidR="00E76B31" w:rsidRPr="00E76B31" w:rsidRDefault="00E76B31" w:rsidP="00E76B31">
      <w:pPr>
        <w:numPr>
          <w:ilvl w:val="0"/>
          <w:numId w:val="2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малоопасные (стройматериалы, пищевые продукты и т.п.);</w:t>
      </w:r>
    </w:p>
    <w:p w14:paraId="1EF04803" w14:textId="77777777" w:rsidR="00E76B31" w:rsidRPr="00E76B31" w:rsidRDefault="00E76B31" w:rsidP="00E76B31">
      <w:pPr>
        <w:numPr>
          <w:ilvl w:val="0"/>
          <w:numId w:val="2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опасные по своим размерам (длинномерные и крупногабаритные);</w:t>
      </w:r>
    </w:p>
    <w:p w14:paraId="030752B1" w14:textId="77777777" w:rsidR="00E76B31" w:rsidRPr="00E76B31" w:rsidRDefault="00E76B31" w:rsidP="00E76B31">
      <w:pPr>
        <w:numPr>
          <w:ilvl w:val="0"/>
          <w:numId w:val="2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пылящие или горячие (цемент, минеральные удобрения, асфальт, битум и т. п.);</w:t>
      </w:r>
    </w:p>
    <w:p w14:paraId="4AFBFB3C" w14:textId="77777777" w:rsidR="00E76B31" w:rsidRPr="00E76B31" w:rsidRDefault="00E76B31" w:rsidP="00E76B31">
      <w:pPr>
        <w:numPr>
          <w:ilvl w:val="0"/>
          <w:numId w:val="2"/>
        </w:numPr>
        <w:spacing w:after="0"/>
        <w:jc w:val="both"/>
        <w:rPr>
          <w:lang w:val="kk-KZ"/>
        </w:rPr>
      </w:pPr>
      <w:r w:rsidRPr="00E76B31">
        <w:rPr>
          <w:lang w:val="kk-KZ"/>
        </w:rPr>
        <w:t>опасные грузы.</w:t>
      </w:r>
    </w:p>
    <w:p w14:paraId="3FE209B6" w14:textId="77777777" w:rsidR="00E76B31" w:rsidRPr="00E76B31" w:rsidRDefault="00E76B31" w:rsidP="00E76B31">
      <w:pPr>
        <w:spacing w:after="0"/>
        <w:ind w:firstLine="709"/>
        <w:jc w:val="both"/>
        <w:rPr>
          <w:lang w:val="kk-KZ"/>
        </w:rPr>
      </w:pPr>
      <w:r w:rsidRPr="00E76B31">
        <w:rPr>
          <w:lang w:val="kk-KZ"/>
        </w:rPr>
        <w:t>В свою очередь опасные грузы делятся на 9 групп. Перевозка опасных грузов регламентируется специальными нор</w:t>
      </w:r>
      <w:r w:rsidRPr="00E76B31">
        <w:rPr>
          <w:lang w:val="kk-KZ"/>
        </w:rPr>
        <w:softHyphen/>
        <w:t>мативными документами.</w:t>
      </w:r>
    </w:p>
    <w:p w14:paraId="5D9B5E96" w14:textId="77777777" w:rsidR="00E76B31" w:rsidRPr="00E76B31" w:rsidRDefault="00E76B31" w:rsidP="00E76B31">
      <w:pPr>
        <w:spacing w:after="0"/>
        <w:ind w:firstLine="709"/>
        <w:jc w:val="both"/>
        <w:rPr>
          <w:lang w:val="kk-KZ"/>
        </w:rPr>
      </w:pPr>
      <w:r w:rsidRPr="00E7781C">
        <w:rPr>
          <w:i/>
          <w:iCs/>
          <w:lang w:val="kk-KZ"/>
        </w:rPr>
        <w:t>Физико-химические и биологические свойства грузов могут привести к изменению массы, объема или целости груза и сниже</w:t>
      </w:r>
      <w:r w:rsidRPr="00E7781C">
        <w:rPr>
          <w:i/>
          <w:iCs/>
          <w:lang w:val="kk-KZ"/>
        </w:rPr>
        <w:softHyphen/>
        <w:t>нию его качества</w:t>
      </w:r>
      <w:r w:rsidRPr="00E76B31">
        <w:rPr>
          <w:lang w:val="kk-KZ"/>
        </w:rPr>
        <w:t>.</w:t>
      </w:r>
    </w:p>
    <w:p w14:paraId="2019551E" w14:textId="77777777" w:rsidR="00E7781C" w:rsidRDefault="00E7781C" w:rsidP="00E7781C">
      <w:pPr>
        <w:spacing w:after="0"/>
        <w:ind w:firstLine="709"/>
        <w:jc w:val="center"/>
        <w:rPr>
          <w:b/>
        </w:rPr>
      </w:pPr>
    </w:p>
    <w:p w14:paraId="1B380679" w14:textId="6D4C3850" w:rsidR="00E76B31" w:rsidRPr="00E76B31" w:rsidRDefault="00E76B31" w:rsidP="00E7781C">
      <w:pPr>
        <w:spacing w:after="0"/>
        <w:ind w:firstLine="709"/>
        <w:jc w:val="center"/>
        <w:rPr>
          <w:b/>
        </w:rPr>
      </w:pPr>
      <w:r w:rsidRPr="00E76B31">
        <w:rPr>
          <w:b/>
        </w:rPr>
        <w:t>Качество груза</w:t>
      </w:r>
    </w:p>
    <w:p w14:paraId="52DDBF5A" w14:textId="77777777" w:rsidR="00E7781C" w:rsidRDefault="00E7781C" w:rsidP="00E76B31">
      <w:pPr>
        <w:spacing w:after="0"/>
        <w:ind w:firstLine="709"/>
        <w:jc w:val="both"/>
        <w:rPr>
          <w:i/>
          <w:lang w:val="kk-KZ"/>
        </w:rPr>
      </w:pPr>
    </w:p>
    <w:p w14:paraId="29031FDF" w14:textId="77777777" w:rsidR="00D81940" w:rsidRDefault="00E76B31" w:rsidP="00D81940">
      <w:pPr>
        <w:spacing w:after="0"/>
        <w:jc w:val="both"/>
        <w:rPr>
          <w:lang w:val="kk-KZ"/>
        </w:rPr>
      </w:pPr>
      <w:r w:rsidRPr="00D81940">
        <w:rPr>
          <w:b/>
          <w:bCs/>
          <w:i/>
          <w:lang w:val="kk-KZ"/>
        </w:rPr>
        <w:t>Качество груза</w:t>
      </w:r>
      <w:r w:rsidRPr="00D81940">
        <w:rPr>
          <w:lang w:val="kk-KZ"/>
        </w:rPr>
        <w:t xml:space="preserve"> — это совокупность свойств, определяющих сте</w:t>
      </w:r>
      <w:r w:rsidRPr="00D81940">
        <w:rPr>
          <w:lang w:val="kk-KZ"/>
        </w:rPr>
        <w:softHyphen/>
        <w:t>пень пригодности продукции к использованию по назначению. Основные показатели качества определены стандартами и техни</w:t>
      </w:r>
      <w:r w:rsidRPr="00D81940">
        <w:rPr>
          <w:lang w:val="kk-KZ"/>
        </w:rPr>
        <w:softHyphen/>
        <w:t xml:space="preserve">ческими условиями производителя. </w:t>
      </w:r>
    </w:p>
    <w:p w14:paraId="38A25538" w14:textId="1DB7A35E" w:rsidR="00D81940" w:rsidRPr="00D81940" w:rsidRDefault="00E76B31" w:rsidP="00D81940">
      <w:pPr>
        <w:spacing w:after="0"/>
        <w:jc w:val="both"/>
      </w:pPr>
      <w:r w:rsidRPr="00D81940">
        <w:rPr>
          <w:lang w:val="kk-KZ"/>
        </w:rPr>
        <w:t>Для проверки качества могут использоваться</w:t>
      </w:r>
      <w:r w:rsidR="00D81940" w:rsidRPr="00D81940">
        <w:rPr>
          <w:lang w:val="kk-KZ"/>
        </w:rPr>
        <w:t>:</w:t>
      </w:r>
      <w:r w:rsidR="006A6DF3" w:rsidRPr="00D81940">
        <w:rPr>
          <w:lang w:val="kk-KZ"/>
        </w:rPr>
        <w:t xml:space="preserve"> </w:t>
      </w:r>
    </w:p>
    <w:p w14:paraId="63A72C99" w14:textId="3DA68753" w:rsidR="00D81940" w:rsidRDefault="006A6DF3" w:rsidP="00D81940">
      <w:pPr>
        <w:pStyle w:val="a7"/>
        <w:numPr>
          <w:ilvl w:val="0"/>
          <w:numId w:val="8"/>
        </w:numPr>
        <w:spacing w:after="0"/>
        <w:jc w:val="both"/>
      </w:pPr>
      <w:r w:rsidRPr="006A6DF3">
        <w:t>органолептический</w:t>
      </w:r>
      <w:r w:rsidRPr="00D81940">
        <w:rPr>
          <w:b/>
          <w:bCs/>
        </w:rPr>
        <w:t xml:space="preserve"> (</w:t>
      </w:r>
      <w:r w:rsidRPr="006A6DF3">
        <w:t>метод определения показателей качества продукции на основе</w:t>
      </w:r>
      <w:r>
        <w:t> </w:t>
      </w:r>
      <w:r w:rsidRPr="006A6DF3">
        <w:t>анализа</w:t>
      </w:r>
      <w:r>
        <w:t> </w:t>
      </w:r>
      <w:r w:rsidRPr="006A6DF3">
        <w:t>восприятий</w:t>
      </w:r>
      <w:r>
        <w:t> органов чувств:</w:t>
      </w:r>
      <w:r w:rsidRPr="00D81940"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r w:rsidRPr="006A6DF3">
        <w:t>органы зрения, слуха, обоняния);</w:t>
      </w:r>
    </w:p>
    <w:p w14:paraId="620BD44D" w14:textId="59E7ABD5" w:rsidR="00D81940" w:rsidRPr="00D81940" w:rsidRDefault="00D81940" w:rsidP="00D81940">
      <w:pPr>
        <w:pStyle w:val="a7"/>
        <w:numPr>
          <w:ilvl w:val="0"/>
          <w:numId w:val="8"/>
        </w:numPr>
        <w:spacing w:after="0"/>
        <w:jc w:val="both"/>
        <w:rPr>
          <w:lang w:val="kk-KZ"/>
        </w:rPr>
      </w:pPr>
      <w:r w:rsidRPr="00D81940">
        <w:rPr>
          <w:lang w:val="kk-KZ"/>
        </w:rPr>
        <w:t>лабораторный или натурный (обмер и взвешивание) методы.</w:t>
      </w:r>
    </w:p>
    <w:p w14:paraId="25AA8F03" w14:textId="77777777" w:rsidR="00D81940" w:rsidRDefault="00E76B31" w:rsidP="00D81940">
      <w:pPr>
        <w:spacing w:after="0"/>
        <w:jc w:val="both"/>
        <w:rPr>
          <w:lang w:val="kk-KZ"/>
        </w:rPr>
      </w:pPr>
      <w:r w:rsidRPr="00D81940">
        <w:rPr>
          <w:b/>
          <w:bCs/>
          <w:i/>
          <w:lang w:val="kk-KZ"/>
        </w:rPr>
        <w:t>Неизбежные потери грузов</w:t>
      </w:r>
      <w:r w:rsidRPr="00E76B31">
        <w:rPr>
          <w:lang w:val="kk-KZ"/>
        </w:rPr>
        <w:t xml:space="preserve"> относятся к естественной убыли, которая при перевозках нормируется. </w:t>
      </w:r>
    </w:p>
    <w:p w14:paraId="413F29A1" w14:textId="19EFF584" w:rsidR="00E76B31" w:rsidRPr="00E76B31" w:rsidRDefault="00E76B31" w:rsidP="00D81940">
      <w:pPr>
        <w:spacing w:after="0"/>
        <w:ind w:firstLine="709"/>
        <w:jc w:val="both"/>
        <w:rPr>
          <w:lang w:val="kk-KZ"/>
        </w:rPr>
      </w:pPr>
      <w:r w:rsidRPr="00E76B31">
        <w:rPr>
          <w:lang w:val="kk-KZ"/>
        </w:rPr>
        <w:t xml:space="preserve">Нормы устанавливаются производителем или потребителем продукции и соответствуют тем максимальным размерам естественной убыли, за которые </w:t>
      </w:r>
      <w:r w:rsidRPr="00E76B31">
        <w:rPr>
          <w:lang w:val="kk-KZ"/>
        </w:rPr>
        <w:lastRenderedPageBreak/>
        <w:t>пере</w:t>
      </w:r>
      <w:r w:rsidRPr="00E76B31">
        <w:rPr>
          <w:lang w:val="kk-KZ"/>
        </w:rPr>
        <w:softHyphen/>
        <w:t>возчик не несет ответственности. Как правило, нормы зависят от сезона, способа перевозки, дальности, региона и т. п.</w:t>
      </w:r>
    </w:p>
    <w:p w14:paraId="2F2CE9D2" w14:textId="77777777" w:rsidR="00E76B31" w:rsidRPr="00E76B31" w:rsidRDefault="00E76B31" w:rsidP="00E76B31">
      <w:pPr>
        <w:spacing w:after="0"/>
        <w:ind w:firstLine="709"/>
        <w:jc w:val="both"/>
        <w:rPr>
          <w:lang w:val="kk-KZ"/>
        </w:rPr>
      </w:pPr>
      <w:r w:rsidRPr="00E76B31">
        <w:rPr>
          <w:lang w:val="kk-KZ"/>
        </w:rPr>
        <w:t>Основные факторы, связанные с сохранностью груза, опреде</w:t>
      </w:r>
      <w:r w:rsidRPr="00E76B31">
        <w:rPr>
          <w:lang w:val="kk-KZ"/>
        </w:rPr>
        <w:softHyphen/>
        <w:t>ляются механическим воздействием на груз (в основном это вели</w:t>
      </w:r>
      <w:r w:rsidRPr="00E76B31">
        <w:rPr>
          <w:lang w:val="kk-KZ"/>
        </w:rPr>
        <w:softHyphen/>
        <w:t xml:space="preserve">чина вертикальных ускорений) и влиянием условий окружающей среды. </w:t>
      </w:r>
    </w:p>
    <w:p w14:paraId="6912D914" w14:textId="77777777" w:rsidR="00E76B31" w:rsidRPr="00E76B31" w:rsidRDefault="00E76B31" w:rsidP="00E76B31">
      <w:pPr>
        <w:spacing w:after="0"/>
        <w:ind w:firstLine="709"/>
        <w:jc w:val="both"/>
        <w:rPr>
          <w:lang w:val="kk-KZ"/>
        </w:rPr>
      </w:pPr>
      <w:r w:rsidRPr="00E76B31">
        <w:rPr>
          <w:lang w:val="kk-KZ"/>
        </w:rPr>
        <w:t>Приведенный перечень грузов затрагивает лишь основные их разновидности. Фактически их номенклатура значительно шире.</w:t>
      </w:r>
    </w:p>
    <w:p w14:paraId="131ED286" w14:textId="77777777" w:rsidR="00E76B31" w:rsidRPr="00E76B31" w:rsidRDefault="00E76B31" w:rsidP="00E76B31">
      <w:pPr>
        <w:spacing w:after="0"/>
        <w:ind w:firstLine="709"/>
        <w:jc w:val="both"/>
        <w:rPr>
          <w:lang w:val="kk-KZ"/>
        </w:rPr>
      </w:pPr>
      <w:r w:rsidRPr="00E76B31">
        <w:rPr>
          <w:lang w:val="kk-KZ"/>
        </w:rPr>
        <w:t>Классификация грузов по способам перевозки необходима для решения многих вопросов организации перевозок, ра</w:t>
      </w:r>
      <w:r w:rsidRPr="00E76B31">
        <w:rPr>
          <w:lang w:val="kk-KZ"/>
        </w:rPr>
        <w:softHyphen/>
        <w:t>ционального построения работы автотранспортных предприя</w:t>
      </w:r>
      <w:r w:rsidRPr="00E76B31">
        <w:rPr>
          <w:lang w:val="kk-KZ"/>
        </w:rPr>
        <w:softHyphen/>
        <w:t>тий и т. д.</w:t>
      </w:r>
    </w:p>
    <w:p w14:paraId="0C75C154" w14:textId="77777777" w:rsidR="007D342A" w:rsidRDefault="00E76B31" w:rsidP="00E76B31">
      <w:pPr>
        <w:spacing w:after="0"/>
        <w:ind w:firstLine="709"/>
        <w:jc w:val="both"/>
        <w:rPr>
          <w:i/>
          <w:lang w:val="kk-KZ"/>
        </w:rPr>
      </w:pPr>
      <w:r w:rsidRPr="007D342A">
        <w:rPr>
          <w:b/>
          <w:bCs/>
          <w:i/>
          <w:lang w:val="kk-KZ"/>
        </w:rPr>
        <w:t>По стоимости перевозки</w:t>
      </w:r>
      <w:r w:rsidRPr="007D342A">
        <w:rPr>
          <w:i/>
          <w:lang w:val="kk-KZ"/>
        </w:rPr>
        <w:t xml:space="preserve"> с учетом оплаты за перевозку по установленным государственным ценам — тарифам — грузы определяют в однородные группы (классы) по сходным и наи</w:t>
      </w:r>
      <w:r w:rsidRPr="007D342A">
        <w:rPr>
          <w:i/>
          <w:lang w:val="kk-KZ"/>
        </w:rPr>
        <w:softHyphen/>
        <w:t xml:space="preserve">более существенным для автотранспорта признакам. </w:t>
      </w:r>
    </w:p>
    <w:p w14:paraId="6A7D77B4" w14:textId="77777777" w:rsidR="007D342A" w:rsidRDefault="00E76B31" w:rsidP="00E76B31">
      <w:pPr>
        <w:spacing w:after="0"/>
        <w:ind w:firstLine="709"/>
        <w:jc w:val="both"/>
        <w:rPr>
          <w:lang w:val="kk-KZ"/>
        </w:rPr>
      </w:pPr>
      <w:r w:rsidRPr="00E76B31">
        <w:rPr>
          <w:lang w:val="kk-KZ"/>
        </w:rPr>
        <w:t>Класси</w:t>
      </w:r>
      <w:r w:rsidRPr="00E76B31">
        <w:rPr>
          <w:lang w:val="kk-KZ"/>
        </w:rPr>
        <w:softHyphen/>
        <w:t xml:space="preserve">фикация их построена в </w:t>
      </w:r>
      <w:r w:rsidRPr="007D342A">
        <w:rPr>
          <w:i/>
          <w:iCs/>
          <w:lang w:val="kk-KZ"/>
        </w:rPr>
        <w:t>зависимости от степени использова</w:t>
      </w:r>
      <w:r w:rsidRPr="007D342A">
        <w:rPr>
          <w:i/>
          <w:iCs/>
          <w:lang w:val="kk-KZ"/>
        </w:rPr>
        <w:softHyphen/>
        <w:t>ния номинальной грузоподъемности автомобилей</w:t>
      </w:r>
      <w:r w:rsidRPr="00E76B31">
        <w:rPr>
          <w:lang w:val="kk-KZ"/>
        </w:rPr>
        <w:t xml:space="preserve"> при пере</w:t>
      </w:r>
      <w:r w:rsidRPr="00E76B31">
        <w:rPr>
          <w:lang w:val="kk-KZ"/>
        </w:rPr>
        <w:softHyphen/>
        <w:t xml:space="preserve">возке отдельных видов грузов. </w:t>
      </w:r>
    </w:p>
    <w:p w14:paraId="207F14A1" w14:textId="1C866280" w:rsidR="00E76B31" w:rsidRPr="00E76B31" w:rsidRDefault="00E76B31" w:rsidP="00E76B31">
      <w:pPr>
        <w:spacing w:after="0"/>
        <w:ind w:firstLine="709"/>
        <w:jc w:val="both"/>
        <w:rPr>
          <w:lang w:val="kk-KZ"/>
        </w:rPr>
      </w:pPr>
      <w:r w:rsidRPr="00E76B31">
        <w:rPr>
          <w:lang w:val="kk-KZ"/>
        </w:rPr>
        <w:t>Одни грузы благодаря боль</w:t>
      </w:r>
      <w:r w:rsidRPr="00E76B31">
        <w:rPr>
          <w:lang w:val="kk-KZ"/>
        </w:rPr>
        <w:softHyphen/>
        <w:t>шому удельному весу позволяют полностью использовать грузоподъемность автомобиля (кирпич, металл и др.), а другие, легковесные (вата минеральная, пенопласт, одежда на вешал</w:t>
      </w:r>
      <w:r w:rsidRPr="00E76B31">
        <w:rPr>
          <w:lang w:val="kk-KZ"/>
        </w:rPr>
        <w:softHyphen/>
        <w:t>ках и пр.), не обеспечивают такой возможности.</w:t>
      </w:r>
    </w:p>
    <w:p w14:paraId="464735EF" w14:textId="38C2E282" w:rsidR="00E76B31" w:rsidRPr="00E76B31" w:rsidRDefault="00E76B31" w:rsidP="00E76B31">
      <w:pPr>
        <w:spacing w:after="0"/>
        <w:ind w:firstLine="709"/>
        <w:jc w:val="both"/>
        <w:rPr>
          <w:lang w:val="kk-KZ"/>
        </w:rPr>
      </w:pPr>
      <w:r w:rsidRPr="007D342A">
        <w:rPr>
          <w:b/>
          <w:bCs/>
          <w:i/>
          <w:lang w:val="kk-KZ"/>
        </w:rPr>
        <w:t xml:space="preserve">По степени загрузки </w:t>
      </w:r>
      <w:r w:rsidR="007D342A">
        <w:rPr>
          <w:b/>
          <w:bCs/>
          <w:i/>
          <w:lang w:val="kk-KZ"/>
        </w:rPr>
        <w:t>п</w:t>
      </w:r>
      <w:r w:rsidR="00583332">
        <w:rPr>
          <w:b/>
          <w:bCs/>
          <w:i/>
          <w:lang w:val="kk-KZ"/>
        </w:rPr>
        <w:t>о</w:t>
      </w:r>
      <w:r w:rsidR="007D342A">
        <w:rPr>
          <w:b/>
          <w:bCs/>
          <w:i/>
          <w:lang w:val="kk-KZ"/>
        </w:rPr>
        <w:t>движного состава</w:t>
      </w:r>
      <w:r w:rsidRPr="00E76B31">
        <w:rPr>
          <w:lang w:val="kk-KZ"/>
        </w:rPr>
        <w:t xml:space="preserve"> грузы делятся на четыре класса, све</w:t>
      </w:r>
      <w:r w:rsidRPr="00E76B31">
        <w:rPr>
          <w:lang w:val="kk-KZ"/>
        </w:rPr>
        <w:softHyphen/>
        <w:t xml:space="preserve">дения о которых приведены в табл.1. </w:t>
      </w:r>
      <w:r w:rsidRPr="00E76B31">
        <w:rPr>
          <w:i/>
          <w:lang w:val="kk-KZ"/>
        </w:rPr>
        <w:t>Класс груза</w:t>
      </w:r>
      <w:r w:rsidRPr="00E76B31">
        <w:rPr>
          <w:lang w:val="kk-KZ"/>
        </w:rPr>
        <w:t xml:space="preserve"> в значительной степени определяет эффективность использования ПС и уровень тарифов на перевозку.</w:t>
      </w:r>
    </w:p>
    <w:p w14:paraId="77AC9E37" w14:textId="77777777" w:rsidR="007D342A" w:rsidRDefault="007D342A" w:rsidP="007D342A">
      <w:pPr>
        <w:spacing w:after="0"/>
        <w:jc w:val="both"/>
        <w:rPr>
          <w:lang w:val="kk-KZ"/>
        </w:rPr>
      </w:pPr>
    </w:p>
    <w:p w14:paraId="34ECFCAC" w14:textId="579272DD" w:rsidR="00E76B31" w:rsidRPr="00E76B31" w:rsidRDefault="0010234D" w:rsidP="0010234D">
      <w:pPr>
        <w:spacing w:after="0"/>
        <w:rPr>
          <w:b/>
          <w:lang w:val="kk-KZ"/>
        </w:rPr>
      </w:pPr>
      <w:r>
        <w:rPr>
          <w:lang w:val="kk-KZ"/>
        </w:rPr>
        <w:t xml:space="preserve">        </w:t>
      </w:r>
      <w:r w:rsidR="00E76B31" w:rsidRPr="00E76B31">
        <w:rPr>
          <w:lang w:val="kk-KZ"/>
        </w:rPr>
        <w:t>Таблица 1</w:t>
      </w:r>
      <w:r w:rsidR="007D342A">
        <w:rPr>
          <w:lang w:val="kk-KZ"/>
        </w:rPr>
        <w:t>.</w:t>
      </w:r>
      <w:r w:rsidR="00E76B31" w:rsidRPr="00E76B31">
        <w:rPr>
          <w:lang w:val="kk-KZ"/>
        </w:rPr>
        <w:t xml:space="preserve"> </w:t>
      </w:r>
      <w:r w:rsidR="007D342A">
        <w:rPr>
          <w:lang w:val="kk-KZ"/>
        </w:rPr>
        <w:t> </w:t>
      </w:r>
      <w:r w:rsidR="00E76B31" w:rsidRPr="007D342A">
        <w:rPr>
          <w:bCs/>
          <w:lang w:val="kk-KZ"/>
        </w:rPr>
        <w:t>Класс груза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9"/>
        <w:gridCol w:w="3130"/>
        <w:gridCol w:w="3116"/>
      </w:tblGrid>
      <w:tr w:rsidR="00E76B31" w:rsidRPr="007D342A" w14:paraId="18B3C3F4" w14:textId="77777777" w:rsidTr="0010234D">
        <w:trPr>
          <w:jc w:val="center"/>
        </w:trPr>
        <w:tc>
          <w:tcPr>
            <w:tcW w:w="1969" w:type="dxa"/>
            <w:vMerge w:val="restart"/>
          </w:tcPr>
          <w:p w14:paraId="02A62D14" w14:textId="77777777" w:rsidR="00E76B31" w:rsidRPr="007D342A" w:rsidRDefault="00E76B31" w:rsidP="0010234D">
            <w:pPr>
              <w:spacing w:after="0"/>
              <w:ind w:firstLine="709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Класс</w:t>
            </w:r>
          </w:p>
        </w:tc>
        <w:tc>
          <w:tcPr>
            <w:tcW w:w="6246" w:type="dxa"/>
            <w:gridSpan w:val="2"/>
          </w:tcPr>
          <w:p w14:paraId="3C1BFC88" w14:textId="77777777" w:rsidR="00E76B31" w:rsidRPr="007D342A" w:rsidRDefault="00E76B31" w:rsidP="007D342A">
            <w:pPr>
              <w:spacing w:after="0"/>
              <w:ind w:firstLine="709"/>
              <w:jc w:val="center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Коэффициент использования грузоподъемности, γ</w:t>
            </w:r>
          </w:p>
        </w:tc>
      </w:tr>
      <w:tr w:rsidR="00E76B31" w:rsidRPr="007D342A" w14:paraId="60837C25" w14:textId="77777777" w:rsidTr="0010234D">
        <w:trPr>
          <w:jc w:val="center"/>
        </w:trPr>
        <w:tc>
          <w:tcPr>
            <w:tcW w:w="1969" w:type="dxa"/>
            <w:vMerge/>
          </w:tcPr>
          <w:p w14:paraId="43712A41" w14:textId="77777777" w:rsidR="00E76B31" w:rsidRPr="007D342A" w:rsidRDefault="00E76B31" w:rsidP="0010234D">
            <w:pPr>
              <w:spacing w:after="0"/>
              <w:ind w:firstLine="709"/>
              <w:rPr>
                <w:bCs/>
                <w:lang w:val="kk-KZ"/>
              </w:rPr>
            </w:pPr>
          </w:p>
        </w:tc>
        <w:tc>
          <w:tcPr>
            <w:tcW w:w="3130" w:type="dxa"/>
          </w:tcPr>
          <w:p w14:paraId="676EC572" w14:textId="77777777" w:rsidR="00E76B31" w:rsidRPr="007D342A" w:rsidRDefault="00E76B31" w:rsidP="00E76B31">
            <w:pPr>
              <w:spacing w:after="0"/>
              <w:ind w:firstLine="709"/>
              <w:jc w:val="both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диапазон</w:t>
            </w:r>
          </w:p>
        </w:tc>
        <w:tc>
          <w:tcPr>
            <w:tcW w:w="3116" w:type="dxa"/>
          </w:tcPr>
          <w:p w14:paraId="1F998B58" w14:textId="77777777" w:rsidR="00E76B31" w:rsidRPr="007D342A" w:rsidRDefault="00E76B31" w:rsidP="0010234D">
            <w:pPr>
              <w:spacing w:after="0"/>
              <w:ind w:firstLine="709"/>
              <w:jc w:val="center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среднее значение</w:t>
            </w:r>
          </w:p>
        </w:tc>
      </w:tr>
      <w:tr w:rsidR="00E76B31" w:rsidRPr="007D342A" w14:paraId="60F41B55" w14:textId="77777777" w:rsidTr="0010234D">
        <w:trPr>
          <w:jc w:val="center"/>
        </w:trPr>
        <w:tc>
          <w:tcPr>
            <w:tcW w:w="1969" w:type="dxa"/>
          </w:tcPr>
          <w:p w14:paraId="2F3E74BA" w14:textId="77777777" w:rsidR="00E76B31" w:rsidRPr="007D342A" w:rsidRDefault="00E76B31" w:rsidP="0010234D">
            <w:pPr>
              <w:spacing w:after="0"/>
              <w:ind w:firstLine="709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1</w:t>
            </w:r>
          </w:p>
        </w:tc>
        <w:tc>
          <w:tcPr>
            <w:tcW w:w="3130" w:type="dxa"/>
          </w:tcPr>
          <w:p w14:paraId="0A10E2E2" w14:textId="77777777" w:rsidR="00E76B31" w:rsidRPr="007D342A" w:rsidRDefault="00E76B31" w:rsidP="00E76B31">
            <w:pPr>
              <w:spacing w:after="0"/>
              <w:ind w:firstLine="709"/>
              <w:jc w:val="both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0,91…1,0</w:t>
            </w:r>
          </w:p>
        </w:tc>
        <w:tc>
          <w:tcPr>
            <w:tcW w:w="3116" w:type="dxa"/>
          </w:tcPr>
          <w:p w14:paraId="44DCAD60" w14:textId="77777777" w:rsidR="00E76B31" w:rsidRPr="007D342A" w:rsidRDefault="00E76B31" w:rsidP="0010234D">
            <w:pPr>
              <w:spacing w:after="0"/>
              <w:ind w:firstLine="709"/>
              <w:jc w:val="center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0,96</w:t>
            </w:r>
          </w:p>
        </w:tc>
      </w:tr>
      <w:tr w:rsidR="00E76B31" w:rsidRPr="007D342A" w14:paraId="27D5C2C7" w14:textId="77777777" w:rsidTr="0010234D">
        <w:trPr>
          <w:jc w:val="center"/>
        </w:trPr>
        <w:tc>
          <w:tcPr>
            <w:tcW w:w="1969" w:type="dxa"/>
          </w:tcPr>
          <w:p w14:paraId="0FC97575" w14:textId="77777777" w:rsidR="00E76B31" w:rsidRPr="007D342A" w:rsidRDefault="00E76B31" w:rsidP="0010234D">
            <w:pPr>
              <w:spacing w:after="0"/>
              <w:ind w:firstLine="709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2</w:t>
            </w:r>
          </w:p>
        </w:tc>
        <w:tc>
          <w:tcPr>
            <w:tcW w:w="3130" w:type="dxa"/>
          </w:tcPr>
          <w:p w14:paraId="3EABBA5C" w14:textId="77777777" w:rsidR="00E76B31" w:rsidRPr="007D342A" w:rsidRDefault="00E76B31" w:rsidP="00E76B31">
            <w:pPr>
              <w:spacing w:after="0"/>
              <w:ind w:firstLine="709"/>
              <w:jc w:val="both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0,71…0,9</w:t>
            </w:r>
          </w:p>
        </w:tc>
        <w:tc>
          <w:tcPr>
            <w:tcW w:w="3116" w:type="dxa"/>
          </w:tcPr>
          <w:p w14:paraId="5D191F61" w14:textId="77777777" w:rsidR="00E76B31" w:rsidRPr="007D342A" w:rsidRDefault="00E76B31" w:rsidP="0010234D">
            <w:pPr>
              <w:spacing w:after="0"/>
              <w:ind w:firstLine="709"/>
              <w:jc w:val="center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0,8</w:t>
            </w:r>
          </w:p>
        </w:tc>
      </w:tr>
      <w:tr w:rsidR="00E76B31" w:rsidRPr="007D342A" w14:paraId="32B5275A" w14:textId="77777777" w:rsidTr="0010234D">
        <w:trPr>
          <w:jc w:val="center"/>
        </w:trPr>
        <w:tc>
          <w:tcPr>
            <w:tcW w:w="1969" w:type="dxa"/>
          </w:tcPr>
          <w:p w14:paraId="4E9E0D68" w14:textId="77777777" w:rsidR="00E76B31" w:rsidRPr="007D342A" w:rsidRDefault="00E76B31" w:rsidP="0010234D">
            <w:pPr>
              <w:spacing w:after="0"/>
              <w:ind w:firstLine="709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3</w:t>
            </w:r>
          </w:p>
        </w:tc>
        <w:tc>
          <w:tcPr>
            <w:tcW w:w="3130" w:type="dxa"/>
          </w:tcPr>
          <w:p w14:paraId="207522B4" w14:textId="77777777" w:rsidR="00E76B31" w:rsidRPr="007D342A" w:rsidRDefault="00E76B31" w:rsidP="00E76B31">
            <w:pPr>
              <w:spacing w:after="0"/>
              <w:ind w:firstLine="709"/>
              <w:jc w:val="both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0,51…0,7</w:t>
            </w:r>
          </w:p>
        </w:tc>
        <w:tc>
          <w:tcPr>
            <w:tcW w:w="3116" w:type="dxa"/>
          </w:tcPr>
          <w:p w14:paraId="48C117A6" w14:textId="77777777" w:rsidR="00E76B31" w:rsidRPr="007D342A" w:rsidRDefault="00E76B31" w:rsidP="0010234D">
            <w:pPr>
              <w:spacing w:after="0"/>
              <w:ind w:firstLine="709"/>
              <w:jc w:val="center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0,6</w:t>
            </w:r>
          </w:p>
        </w:tc>
      </w:tr>
      <w:tr w:rsidR="00E76B31" w:rsidRPr="007D342A" w14:paraId="5B78E392" w14:textId="77777777" w:rsidTr="0010234D">
        <w:trPr>
          <w:jc w:val="center"/>
        </w:trPr>
        <w:tc>
          <w:tcPr>
            <w:tcW w:w="1969" w:type="dxa"/>
          </w:tcPr>
          <w:p w14:paraId="6AB37EAF" w14:textId="77777777" w:rsidR="00E76B31" w:rsidRPr="007D342A" w:rsidRDefault="00E76B31" w:rsidP="0010234D">
            <w:pPr>
              <w:spacing w:after="0"/>
              <w:ind w:firstLine="709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4</w:t>
            </w:r>
          </w:p>
        </w:tc>
        <w:tc>
          <w:tcPr>
            <w:tcW w:w="3130" w:type="dxa"/>
          </w:tcPr>
          <w:p w14:paraId="030FFB5C" w14:textId="77777777" w:rsidR="00E76B31" w:rsidRPr="007D342A" w:rsidRDefault="00E76B31" w:rsidP="00E76B31">
            <w:pPr>
              <w:spacing w:after="0"/>
              <w:ind w:firstLine="709"/>
              <w:jc w:val="both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0,40…0,5</w:t>
            </w:r>
          </w:p>
        </w:tc>
        <w:tc>
          <w:tcPr>
            <w:tcW w:w="3116" w:type="dxa"/>
          </w:tcPr>
          <w:p w14:paraId="172AAE99" w14:textId="77777777" w:rsidR="00E76B31" w:rsidRPr="007D342A" w:rsidRDefault="00E76B31" w:rsidP="0010234D">
            <w:pPr>
              <w:spacing w:after="0"/>
              <w:ind w:firstLine="709"/>
              <w:jc w:val="center"/>
              <w:rPr>
                <w:bCs/>
                <w:lang w:val="kk-KZ"/>
              </w:rPr>
            </w:pPr>
            <w:r w:rsidRPr="007D342A">
              <w:rPr>
                <w:bCs/>
                <w:lang w:val="kk-KZ"/>
              </w:rPr>
              <w:t>0,45</w:t>
            </w:r>
          </w:p>
        </w:tc>
      </w:tr>
    </w:tbl>
    <w:p w14:paraId="738075C4" w14:textId="77777777" w:rsidR="00F12C76" w:rsidRPr="00E76B31" w:rsidRDefault="00F12C76" w:rsidP="006C0B77">
      <w:pPr>
        <w:spacing w:after="0"/>
        <w:ind w:firstLine="709"/>
        <w:jc w:val="both"/>
        <w:rPr>
          <w:lang w:val="kk-KZ"/>
        </w:rPr>
      </w:pPr>
    </w:p>
    <w:sectPr w:rsidR="00F12C76" w:rsidRPr="00E76B31" w:rsidSect="006C0B77">
      <w:footerReference w:type="default" r:id="rId7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E76DD" w14:textId="77777777" w:rsidR="00011458" w:rsidRDefault="00011458" w:rsidP="004454E5">
      <w:pPr>
        <w:spacing w:after="0"/>
      </w:pPr>
      <w:r>
        <w:separator/>
      </w:r>
    </w:p>
  </w:endnote>
  <w:endnote w:type="continuationSeparator" w:id="0">
    <w:p w14:paraId="5D855305" w14:textId="77777777" w:rsidR="00011458" w:rsidRDefault="00011458" w:rsidP="004454E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46063625"/>
      <w:docPartObj>
        <w:docPartGallery w:val="Page Numbers (Bottom of Page)"/>
        <w:docPartUnique/>
      </w:docPartObj>
    </w:sdtPr>
    <w:sdtEndPr/>
    <w:sdtContent>
      <w:p w14:paraId="00D4921C" w14:textId="76340DC5" w:rsidR="004454E5" w:rsidRDefault="004454E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CC4204" w14:textId="77777777" w:rsidR="004454E5" w:rsidRDefault="004454E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AF8C9" w14:textId="77777777" w:rsidR="00011458" w:rsidRDefault="00011458" w:rsidP="004454E5">
      <w:pPr>
        <w:spacing w:after="0"/>
      </w:pPr>
      <w:r>
        <w:separator/>
      </w:r>
    </w:p>
  </w:footnote>
  <w:footnote w:type="continuationSeparator" w:id="0">
    <w:p w14:paraId="64E9BDCE" w14:textId="77777777" w:rsidR="00011458" w:rsidRDefault="00011458" w:rsidP="004454E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228E8"/>
    <w:multiLevelType w:val="hybridMultilevel"/>
    <w:tmpl w:val="12547AE6"/>
    <w:lvl w:ilvl="0" w:tplc="C6BED9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E2C3377"/>
    <w:multiLevelType w:val="hybridMultilevel"/>
    <w:tmpl w:val="243EE6C6"/>
    <w:lvl w:ilvl="0" w:tplc="C6BED9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5249AA"/>
    <w:multiLevelType w:val="hybridMultilevel"/>
    <w:tmpl w:val="6FD23CE2"/>
    <w:lvl w:ilvl="0" w:tplc="C6BED9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8D95767"/>
    <w:multiLevelType w:val="hybridMultilevel"/>
    <w:tmpl w:val="9E989CB2"/>
    <w:lvl w:ilvl="0" w:tplc="198EB7BE">
      <w:start w:val="1"/>
      <w:numFmt w:val="bullet"/>
      <w:lvlText w:val=""/>
      <w:lvlJc w:val="left"/>
      <w:pPr>
        <w:tabs>
          <w:tab w:val="num" w:pos="482"/>
        </w:tabs>
        <w:ind w:left="340" w:firstLine="14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2D61E4"/>
    <w:multiLevelType w:val="hybridMultilevel"/>
    <w:tmpl w:val="45E82996"/>
    <w:lvl w:ilvl="0" w:tplc="C6BED9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40C499D"/>
    <w:multiLevelType w:val="hybridMultilevel"/>
    <w:tmpl w:val="C22C92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1214ACE"/>
    <w:multiLevelType w:val="hybridMultilevel"/>
    <w:tmpl w:val="1F4033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7D3C3D3C"/>
    <w:multiLevelType w:val="hybridMultilevel"/>
    <w:tmpl w:val="D9984EE6"/>
    <w:lvl w:ilvl="0" w:tplc="C6BED9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06B"/>
    <w:rsid w:val="00011458"/>
    <w:rsid w:val="0010234D"/>
    <w:rsid w:val="001A72D2"/>
    <w:rsid w:val="0032106B"/>
    <w:rsid w:val="004454E5"/>
    <w:rsid w:val="00583332"/>
    <w:rsid w:val="006A6DF3"/>
    <w:rsid w:val="006C0B77"/>
    <w:rsid w:val="006C265F"/>
    <w:rsid w:val="007D342A"/>
    <w:rsid w:val="008242FF"/>
    <w:rsid w:val="00870751"/>
    <w:rsid w:val="00922C48"/>
    <w:rsid w:val="00A40B37"/>
    <w:rsid w:val="00B664DB"/>
    <w:rsid w:val="00B915B7"/>
    <w:rsid w:val="00D21EF1"/>
    <w:rsid w:val="00D81940"/>
    <w:rsid w:val="00DF36DE"/>
    <w:rsid w:val="00E76B31"/>
    <w:rsid w:val="00E7781C"/>
    <w:rsid w:val="00EA59DF"/>
    <w:rsid w:val="00EE0B02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5A23D"/>
  <w15:chartTrackingRefBased/>
  <w15:docId w15:val="{B7166C5C-B491-477D-AB85-A7FBC48EC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54E5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4454E5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4454E5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4454E5"/>
    <w:rPr>
      <w:rFonts w:ascii="Times New Roman" w:hAnsi="Times New Roman"/>
      <w:sz w:val="28"/>
    </w:rPr>
  </w:style>
  <w:style w:type="paragraph" w:styleId="a7">
    <w:name w:val="List Paragraph"/>
    <w:basedOn w:val="a"/>
    <w:uiPriority w:val="34"/>
    <w:qFormat/>
    <w:rsid w:val="00EE0B02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6A6DF3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6A6D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761</Words>
  <Characters>4341</Characters>
  <Application>Microsoft Office Word</Application>
  <DocSecurity>0</DocSecurity>
  <Lines>36</Lines>
  <Paragraphs>10</Paragraphs>
  <ScaleCrop>false</ScaleCrop>
  <Company/>
  <LinksUpToDate>false</LinksUpToDate>
  <CharactersWithSpaces>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2022-01-20T04:30:00Z</dcterms:created>
  <dcterms:modified xsi:type="dcterms:W3CDTF">2022-01-23T09:12:00Z</dcterms:modified>
</cp:coreProperties>
</file>